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65" w:rsidRPr="00CD6065" w:rsidRDefault="00CD6065" w:rsidP="00CD6065">
      <w:pPr>
        <w:spacing w:line="220" w:lineRule="atLeast"/>
        <w:jc w:val="center"/>
        <w:rPr>
          <w:b/>
          <w:bCs/>
          <w:sz w:val="32"/>
          <w:szCs w:val="32"/>
        </w:rPr>
      </w:pPr>
      <w:r w:rsidRPr="00CD6065">
        <w:rPr>
          <w:b/>
          <w:bCs/>
          <w:sz w:val="32"/>
          <w:szCs w:val="32"/>
        </w:rPr>
        <w:t>机械固定</w:t>
      </w:r>
      <w:r w:rsidRPr="00CD6065">
        <w:rPr>
          <w:b/>
          <w:bCs/>
          <w:sz w:val="32"/>
          <w:szCs w:val="32"/>
        </w:rPr>
        <w:t>EPS</w:t>
      </w:r>
      <w:r w:rsidRPr="00CD6065">
        <w:rPr>
          <w:b/>
          <w:bCs/>
          <w:sz w:val="32"/>
          <w:szCs w:val="32"/>
        </w:rPr>
        <w:t>钢丝网架板施工流程和施工要点</w:t>
      </w:r>
    </w:p>
    <w:p w:rsidR="004358AB" w:rsidRDefault="004358AB" w:rsidP="00D31D50">
      <w:pPr>
        <w:spacing w:line="220" w:lineRule="atLeast"/>
      </w:pPr>
    </w:p>
    <w:p w:rsidR="00CD6065" w:rsidRPr="00CD6065" w:rsidRDefault="00CD6065" w:rsidP="00CD606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t>     机械固定</w:t>
      </w:r>
      <w:r>
        <w:rPr>
          <w:rFonts w:ascii="宋体" w:eastAsia="宋体" w:hAnsi="宋体" w:cs="宋体" w:hint="eastAsia"/>
          <w:sz w:val="24"/>
          <w:szCs w:val="24"/>
        </w:rPr>
        <w:t>EPS钢丝网架板</w:t>
      </w:r>
      <w:r w:rsidRPr="00CD6065">
        <w:rPr>
          <w:rFonts w:ascii="宋体" w:eastAsia="宋体" w:hAnsi="宋体" w:cs="宋体"/>
          <w:sz w:val="24"/>
          <w:szCs w:val="24"/>
        </w:rPr>
        <w:t>外墙外保温系统（简称机械固定系统）由机械固定装置、腹丝非穿透型EPS钢丝网架板掺抗裂剂的水泥砂浆厚抹面层和面砖饰面层构成。若用涂料做饰面层时，应加抹耐碱玻纤网格布抗裂砂浆薄抹灰层。</w:t>
      </w:r>
    </w:p>
    <w:p w:rsidR="00CD6065" w:rsidRPr="00CD6065" w:rsidRDefault="00CD6065" w:rsidP="00CD6065">
      <w:pPr>
        <w:pStyle w:val="a6"/>
        <w:numPr>
          <w:ilvl w:val="0"/>
          <w:numId w:val="1"/>
        </w:numPr>
        <w:adjustRightInd/>
        <w:snapToGrid/>
        <w:spacing w:before="100" w:beforeAutospacing="1" w:after="100" w:afterAutospacing="1"/>
        <w:ind w:firstLineChars="0"/>
        <w:rPr>
          <w:rFonts w:ascii="宋体" w:eastAsia="宋体" w:hAnsi="宋体" w:cs="宋体"/>
          <w:b/>
          <w:bCs/>
          <w:sz w:val="24"/>
          <w:szCs w:val="24"/>
        </w:rPr>
      </w:pPr>
      <w:r w:rsidRPr="00CD6065">
        <w:rPr>
          <w:rFonts w:ascii="宋体" w:eastAsia="宋体" w:hAnsi="宋体" w:cs="宋体"/>
          <w:b/>
          <w:bCs/>
          <w:sz w:val="24"/>
          <w:szCs w:val="24"/>
        </w:rPr>
        <w:t>施工工艺流程图</w:t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sz w:val="24"/>
          <w:szCs w:val="24"/>
          <w:highlight w:val="lightGray"/>
        </w:rPr>
        <w:t>材料准备 基层处理</w:t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noProof/>
          <w:sz w:val="24"/>
          <w:szCs w:val="24"/>
          <w:highlight w:val="lightGray"/>
        </w:rPr>
        <w:drawing>
          <wp:inline distT="0" distB="0" distL="0" distR="0">
            <wp:extent cx="114300" cy="219075"/>
            <wp:effectExtent l="0" t="0" r="0" b="0"/>
            <wp:docPr id="17" name="图片 3" descr="clip_image004[4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4[4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05"/>
        <w:gridCol w:w="6"/>
      </w:tblGrid>
      <w:tr w:rsidR="00CD6065" w:rsidRPr="00CD6065" w:rsidTr="00CD6065">
        <w:trPr>
          <w:gridAfter w:val="1"/>
          <w:tblCellSpacing w:w="0" w:type="dxa"/>
        </w:trPr>
        <w:tc>
          <w:tcPr>
            <w:tcW w:w="3405" w:type="dxa"/>
            <w:vAlign w:val="center"/>
            <w:hideMark/>
          </w:tcPr>
          <w:p w:rsidR="00CD6065" w:rsidRPr="00CD6065" w:rsidRDefault="00CD6065" w:rsidP="00CD6065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  <w:highlight w:val="lightGray"/>
              </w:rPr>
            </w:pPr>
          </w:p>
        </w:tc>
      </w:tr>
      <w:tr w:rsidR="00CD6065" w:rsidRPr="00CD6065" w:rsidTr="00CD60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065" w:rsidRPr="00CD6065" w:rsidRDefault="00CD6065" w:rsidP="00CD6065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Align w:val="center"/>
            <w:hideMark/>
          </w:tcPr>
          <w:p w:rsidR="00CD6065" w:rsidRPr="00CD6065" w:rsidRDefault="00CD6065" w:rsidP="00CD6065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  <w:highlight w:val="lightGray"/>
              </w:rPr>
            </w:pPr>
          </w:p>
        </w:tc>
      </w:tr>
    </w:tbl>
    <w:p w:rsidR="00CD6065" w:rsidRPr="00CD6065" w:rsidRDefault="00CD6065" w:rsidP="00CD6065">
      <w:pPr>
        <w:adjustRightInd/>
        <w:snapToGrid/>
        <w:spacing w:after="0" w:line="20" w:lineRule="atLeast"/>
        <w:ind w:firstLineChars="1350" w:firstLine="3240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sz w:val="24"/>
          <w:szCs w:val="24"/>
          <w:highlight w:val="lightGray"/>
        </w:rPr>
        <w:t>聚苯板 界面处理</w:t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noProof/>
          <w:color w:val="0000FF"/>
          <w:sz w:val="24"/>
          <w:szCs w:val="24"/>
          <w:highlight w:val="lightGray"/>
        </w:rPr>
        <w:drawing>
          <wp:inline distT="0" distB="0" distL="0" distR="0">
            <wp:extent cx="114300" cy="228600"/>
            <wp:effectExtent l="0" t="0" r="0" b="0"/>
            <wp:docPr id="2" name="图片 2" descr="clip_image002[4]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[4]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sz w:val="24"/>
          <w:szCs w:val="24"/>
          <w:highlight w:val="lightGray"/>
        </w:rPr>
        <w:t>吊垂直 套方 弹控制线</w:t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noProof/>
          <w:sz w:val="24"/>
          <w:szCs w:val="24"/>
          <w:highlight w:val="lightGray"/>
        </w:rPr>
        <w:drawing>
          <wp:inline distT="0" distB="0" distL="0" distR="0">
            <wp:extent cx="114300" cy="219075"/>
            <wp:effectExtent l="0" t="0" r="0" b="0"/>
            <wp:docPr id="16" name="图片 3" descr="clip_image004[4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4[4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sz w:val="24"/>
          <w:szCs w:val="24"/>
          <w:highlight w:val="lightGray"/>
        </w:rPr>
        <w:t>制作预埋钢筋</w:t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noProof/>
          <w:sz w:val="24"/>
          <w:szCs w:val="24"/>
          <w:highlight w:val="lightGray"/>
        </w:rPr>
        <w:drawing>
          <wp:inline distT="0" distB="0" distL="0" distR="0">
            <wp:extent cx="114300" cy="219075"/>
            <wp:effectExtent l="0" t="0" r="0" b="0"/>
            <wp:docPr id="27" name="图片 3" descr="clip_image004[4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4[4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 w:hint="eastAsia"/>
          <w:sz w:val="24"/>
          <w:szCs w:val="24"/>
          <w:highlight w:val="lightGray"/>
        </w:rPr>
        <w:t>安</w:t>
      </w:r>
      <w:r w:rsidRPr="00CD6065">
        <w:rPr>
          <w:rFonts w:ascii="宋体" w:eastAsia="宋体" w:hAnsi="宋体" w:cs="宋体"/>
          <w:sz w:val="24"/>
          <w:szCs w:val="24"/>
          <w:highlight w:val="lightGray"/>
        </w:rPr>
        <w:t>装钢筋 承托件</w:t>
      </w:r>
    </w:p>
    <w:p w:rsidR="00CD6065" w:rsidRPr="00CD6065" w:rsidRDefault="0077267E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hyperlink r:id="rId11" w:history="1">
        <w:r w:rsidR="00AC422D" w:rsidRPr="0077267E">
          <w:rPr>
            <w:rFonts w:ascii="宋体" w:eastAsia="宋体" w:hAnsi="宋体" w:cs="宋体"/>
            <w:noProof/>
            <w:sz w:val="24"/>
            <w:szCs w:val="24"/>
            <w:highlight w:val="lightGray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" o:spid="_x0000_i1025" type="#_x0000_t75" alt="clip_image004[4]" href="http://www.zzrxjc.com/wp-content/uploads/2012/04/clip_image0044.gif" style="width:9pt;height:17.25pt;visibility:visible;mso-wrap-style:square" o:button="t">
              <v:imagedata r:id="rId12" o:title="clip_image004[4]"/>
            </v:shape>
          </w:pict>
        </w:r>
      </w:hyperlink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>
        <w:rPr>
          <w:rFonts w:ascii="宋体" w:eastAsia="宋体" w:hAnsi="宋体" w:cs="宋体" w:hint="eastAsia"/>
          <w:sz w:val="24"/>
          <w:szCs w:val="24"/>
          <w:highlight w:val="lightGray"/>
        </w:rPr>
        <w:t>安装钢丝网架聚苯板</w:t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noProof/>
          <w:sz w:val="24"/>
          <w:szCs w:val="24"/>
          <w:highlight w:val="lightGray"/>
        </w:rPr>
        <w:drawing>
          <wp:inline distT="0" distB="0" distL="0" distR="0">
            <wp:extent cx="114300" cy="219075"/>
            <wp:effectExtent l="0" t="0" r="0" b="0"/>
            <wp:docPr id="30" name="图片 3" descr="clip_image004[4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4[4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sz w:val="24"/>
          <w:szCs w:val="24"/>
          <w:highlight w:val="lightGray"/>
        </w:rPr>
        <w:t>保温层隐检</w:t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noProof/>
          <w:sz w:val="24"/>
          <w:szCs w:val="24"/>
          <w:highlight w:val="lightGray"/>
        </w:rPr>
        <w:drawing>
          <wp:inline distT="0" distB="0" distL="0" distR="0">
            <wp:extent cx="114300" cy="219075"/>
            <wp:effectExtent l="0" t="0" r="0" b="0"/>
            <wp:docPr id="31" name="图片 3" descr="clip_image004[4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4[4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sz w:val="24"/>
          <w:szCs w:val="24"/>
          <w:highlight w:val="lightGray"/>
        </w:rPr>
        <w:t>配置抗裂粗砂浆</w:t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noProof/>
          <w:sz w:val="24"/>
          <w:szCs w:val="24"/>
          <w:highlight w:val="lightGray"/>
        </w:rPr>
        <w:drawing>
          <wp:inline distT="0" distB="0" distL="0" distR="0">
            <wp:extent cx="114300" cy="219075"/>
            <wp:effectExtent l="0" t="0" r="0" b="0"/>
            <wp:docPr id="32" name="图片 3" descr="clip_image004[4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4[4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sz w:val="24"/>
          <w:szCs w:val="24"/>
          <w:highlight w:val="lightGray"/>
        </w:rPr>
        <w:t>抹底层抗裂粗砂浆</w:t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noProof/>
          <w:sz w:val="24"/>
          <w:szCs w:val="24"/>
          <w:highlight w:val="lightGray"/>
        </w:rPr>
        <w:drawing>
          <wp:inline distT="0" distB="0" distL="0" distR="0">
            <wp:extent cx="114300" cy="219075"/>
            <wp:effectExtent l="0" t="0" r="0" b="0"/>
            <wp:docPr id="33" name="图片 3" descr="clip_image004[4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4[4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  <w:gridCol w:w="6"/>
      </w:tblGrid>
      <w:tr w:rsidR="00CD6065" w:rsidRPr="00CD6065" w:rsidTr="00CD6065">
        <w:trPr>
          <w:gridAfter w:val="1"/>
          <w:tblCellSpacing w:w="0" w:type="dxa"/>
        </w:trPr>
        <w:tc>
          <w:tcPr>
            <w:tcW w:w="4410" w:type="dxa"/>
            <w:vAlign w:val="center"/>
            <w:hideMark/>
          </w:tcPr>
          <w:p w:rsidR="00CD6065" w:rsidRPr="00CD6065" w:rsidRDefault="00CD6065" w:rsidP="00CD6065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  <w:highlight w:val="lightGray"/>
              </w:rPr>
            </w:pPr>
          </w:p>
        </w:tc>
      </w:tr>
      <w:tr w:rsidR="00CD6065" w:rsidRPr="00CD6065" w:rsidTr="00CD60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065" w:rsidRPr="00CD6065" w:rsidRDefault="00CD6065" w:rsidP="00CD6065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Align w:val="center"/>
            <w:hideMark/>
          </w:tcPr>
          <w:p w:rsidR="00CD6065" w:rsidRPr="00CD6065" w:rsidRDefault="00CD6065" w:rsidP="00CD6065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  <w:highlight w:val="lightGray"/>
              </w:rPr>
            </w:pPr>
          </w:p>
        </w:tc>
      </w:tr>
    </w:tbl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sz w:val="24"/>
          <w:szCs w:val="24"/>
          <w:highlight w:val="lightGray"/>
        </w:rPr>
        <w:t>抹面层抗裂粗砂浆</w:t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noProof/>
          <w:sz w:val="24"/>
          <w:szCs w:val="24"/>
          <w:highlight w:val="lightGray"/>
        </w:rPr>
        <w:drawing>
          <wp:inline distT="0" distB="0" distL="0" distR="0">
            <wp:extent cx="114300" cy="219075"/>
            <wp:effectExtent l="0" t="0" r="0" b="0"/>
            <wp:docPr id="34" name="图片 3" descr="clip_image004[4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4[4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  <w:gridCol w:w="6"/>
      </w:tblGrid>
      <w:tr w:rsidR="00CD6065" w:rsidRPr="00CD6065" w:rsidTr="00CD6065">
        <w:trPr>
          <w:gridAfter w:val="1"/>
          <w:tblCellSpacing w:w="0" w:type="dxa"/>
        </w:trPr>
        <w:tc>
          <w:tcPr>
            <w:tcW w:w="4410" w:type="dxa"/>
            <w:vAlign w:val="center"/>
            <w:hideMark/>
          </w:tcPr>
          <w:p w:rsidR="00CD6065" w:rsidRPr="00CD6065" w:rsidRDefault="00CD6065" w:rsidP="00CD6065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  <w:highlight w:val="lightGray"/>
              </w:rPr>
            </w:pPr>
          </w:p>
        </w:tc>
      </w:tr>
      <w:tr w:rsidR="00CD6065" w:rsidRPr="00CD6065" w:rsidTr="00CD60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065" w:rsidRPr="00CD6065" w:rsidRDefault="00CD6065" w:rsidP="00CD6065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Align w:val="center"/>
            <w:hideMark/>
          </w:tcPr>
          <w:p w:rsidR="00CD6065" w:rsidRPr="00CD6065" w:rsidRDefault="00CD6065" w:rsidP="00CD6065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  <w:highlight w:val="lightGray"/>
              </w:rPr>
            </w:pPr>
          </w:p>
        </w:tc>
      </w:tr>
    </w:tbl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sz w:val="24"/>
          <w:szCs w:val="24"/>
          <w:highlight w:val="lightGray"/>
        </w:rPr>
        <w:t>保温层验收</w:t>
      </w:r>
    </w:p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noProof/>
          <w:sz w:val="24"/>
          <w:szCs w:val="24"/>
          <w:highlight w:val="lightGray"/>
        </w:rPr>
        <w:drawing>
          <wp:inline distT="0" distB="0" distL="0" distR="0">
            <wp:extent cx="114300" cy="219075"/>
            <wp:effectExtent l="0" t="0" r="0" b="0"/>
            <wp:docPr id="35" name="图片 3" descr="clip_image004[4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4[4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  <w:gridCol w:w="6"/>
      </w:tblGrid>
      <w:tr w:rsidR="00CD6065" w:rsidRPr="00CD6065" w:rsidTr="00CD6065">
        <w:trPr>
          <w:gridAfter w:val="1"/>
          <w:tblCellSpacing w:w="0" w:type="dxa"/>
        </w:trPr>
        <w:tc>
          <w:tcPr>
            <w:tcW w:w="4410" w:type="dxa"/>
            <w:vAlign w:val="center"/>
            <w:hideMark/>
          </w:tcPr>
          <w:p w:rsidR="00CD6065" w:rsidRPr="00CD6065" w:rsidRDefault="00CD6065" w:rsidP="00CD6065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  <w:highlight w:val="lightGray"/>
              </w:rPr>
            </w:pPr>
          </w:p>
        </w:tc>
      </w:tr>
      <w:tr w:rsidR="00CD6065" w:rsidRPr="00CD6065" w:rsidTr="00CD60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065" w:rsidRPr="00CD6065" w:rsidRDefault="00CD6065" w:rsidP="00CD6065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Align w:val="center"/>
            <w:hideMark/>
          </w:tcPr>
          <w:p w:rsidR="00CD6065" w:rsidRPr="00CD6065" w:rsidRDefault="00CD6065" w:rsidP="00CD6065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  <w:highlight w:val="lightGray"/>
              </w:rPr>
            </w:pPr>
          </w:p>
        </w:tc>
      </w:tr>
    </w:tbl>
    <w:p w:rsidR="00CD6065" w:rsidRPr="00CD6065" w:rsidRDefault="00CD6065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CD6065">
        <w:rPr>
          <w:rFonts w:ascii="宋体" w:eastAsia="宋体" w:hAnsi="宋体" w:cs="宋体"/>
          <w:sz w:val="24"/>
          <w:szCs w:val="24"/>
          <w:highlight w:val="lightGray"/>
        </w:rPr>
        <w:t>面砖粘贴</w:t>
      </w:r>
    </w:p>
    <w:p w:rsidR="00CD6065" w:rsidRPr="00DF4114" w:rsidRDefault="0077267E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hyperlink r:id="rId13" w:history="1">
        <w:r w:rsidR="00AC422D" w:rsidRPr="0077267E">
          <w:rPr>
            <w:rFonts w:ascii="宋体" w:eastAsia="宋体" w:hAnsi="宋体" w:cs="宋体"/>
            <w:noProof/>
            <w:sz w:val="24"/>
            <w:szCs w:val="24"/>
            <w:highlight w:val="lightGray"/>
          </w:rPr>
          <w:pict>
            <v:shape id="_x0000_i1026" type="#_x0000_t75" alt="clip_image004[4]" href="http://www.zzrxjc.com/wp-content/uploads/2012/04/clip_image0044.gif" style="width:9pt;height:17.25pt;visibility:visible;mso-wrap-style:square" o:button="t">
              <v:imagedata r:id="rId12" o:title="clip_image004[4]"/>
            </v:shape>
          </w:pict>
        </w:r>
      </w:hyperlink>
    </w:p>
    <w:p w:rsidR="00DF4114" w:rsidRPr="00DF4114" w:rsidRDefault="00DF4114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 w:rsidRPr="00DF4114">
        <w:rPr>
          <w:rFonts w:ascii="宋体" w:eastAsia="宋体" w:hAnsi="宋体" w:cs="宋体" w:hint="eastAsia"/>
          <w:sz w:val="24"/>
          <w:szCs w:val="24"/>
          <w:highlight w:val="lightGray"/>
        </w:rPr>
        <w:t>勾缝</w:t>
      </w:r>
    </w:p>
    <w:p w:rsidR="00DF4114" w:rsidRDefault="0077267E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hyperlink r:id="rId14" w:history="1">
        <w:r w:rsidR="00AC422D" w:rsidRPr="0077267E">
          <w:rPr>
            <w:rFonts w:ascii="宋体" w:eastAsia="宋体" w:hAnsi="宋体" w:cs="宋体"/>
            <w:noProof/>
            <w:sz w:val="24"/>
            <w:szCs w:val="24"/>
            <w:highlight w:val="lightGray"/>
          </w:rPr>
          <w:pict>
            <v:shape id="_x0000_i1027" type="#_x0000_t75" alt="clip_image004[4]" href="http://www.zzrxjc.com/wp-content/uploads/2012/04/clip_image0044.gif" style="width:9pt;height:17.25pt;visibility:visible;mso-wrap-style:square" o:button="t">
              <v:imagedata r:id="rId12" o:title="clip_image004[4]"/>
            </v:shape>
          </w:pict>
        </w:r>
      </w:hyperlink>
    </w:p>
    <w:p w:rsidR="00DF4114" w:rsidRPr="00CD6065" w:rsidRDefault="00DF4114" w:rsidP="00CD6065">
      <w:pPr>
        <w:adjustRightInd/>
        <w:snapToGrid/>
        <w:spacing w:after="0" w:line="20" w:lineRule="atLeast"/>
        <w:jc w:val="center"/>
        <w:rPr>
          <w:rFonts w:ascii="宋体" w:eastAsia="宋体" w:hAnsi="宋体" w:cs="宋体"/>
          <w:sz w:val="24"/>
          <w:szCs w:val="24"/>
          <w:highlight w:val="lightGray"/>
        </w:rPr>
      </w:pPr>
      <w:r>
        <w:rPr>
          <w:rFonts w:ascii="宋体" w:eastAsia="宋体" w:hAnsi="宋体" w:cs="宋体" w:hint="eastAsia"/>
          <w:sz w:val="24"/>
          <w:szCs w:val="24"/>
          <w:highlight w:val="lightGray"/>
        </w:rPr>
        <w:t>外饰面验收</w:t>
      </w:r>
    </w:p>
    <w:p w:rsidR="00CD6065" w:rsidRPr="00CD6065" w:rsidRDefault="00DF4114" w:rsidP="00DF4114">
      <w:pPr>
        <w:adjustRightInd/>
        <w:snapToGrid/>
        <w:spacing w:after="0" w:line="2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</w:t>
      </w:r>
    </w:p>
    <w:tbl>
      <w:tblPr>
        <w:tblW w:w="39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39"/>
        <w:gridCol w:w="6"/>
      </w:tblGrid>
      <w:tr w:rsidR="00CD6065" w:rsidRPr="00CD6065" w:rsidTr="00DF4114">
        <w:trPr>
          <w:gridAfter w:val="1"/>
          <w:tblCellSpacing w:w="0" w:type="dxa"/>
        </w:trPr>
        <w:tc>
          <w:tcPr>
            <w:tcW w:w="3939" w:type="dxa"/>
            <w:vAlign w:val="center"/>
            <w:hideMark/>
          </w:tcPr>
          <w:p w:rsidR="00CD6065" w:rsidRPr="00CD6065" w:rsidRDefault="00CD6065" w:rsidP="00CD6065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D6065" w:rsidRPr="00CD6065" w:rsidTr="00DF4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065" w:rsidRPr="00CD6065" w:rsidRDefault="00CD6065" w:rsidP="00CD6065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6065" w:rsidRPr="00CD6065" w:rsidRDefault="00CD6065" w:rsidP="00CD6065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D6065" w:rsidRDefault="00CD6065" w:rsidP="00CD606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b/>
          <w:bCs/>
          <w:sz w:val="24"/>
          <w:szCs w:val="24"/>
        </w:rPr>
      </w:pPr>
    </w:p>
    <w:p w:rsidR="00CD6065" w:rsidRPr="00CD6065" w:rsidRDefault="00CD6065" w:rsidP="00CD606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b/>
          <w:bCs/>
          <w:sz w:val="24"/>
          <w:szCs w:val="24"/>
        </w:rPr>
        <w:t>二、施工要点</w:t>
      </w:r>
    </w:p>
    <w:p w:rsidR="00CD6065" w:rsidRPr="00CD6065" w:rsidRDefault="00CD6065" w:rsidP="00CD606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t>1.基层处理：聚苯板板面喷界面剂</w:t>
      </w:r>
    </w:p>
    <w:p w:rsidR="00CD6065" w:rsidRPr="00CD6065" w:rsidRDefault="00CD6065" w:rsidP="00CD6065">
      <w:pPr>
        <w:adjustRightInd/>
        <w:snapToGrid/>
        <w:spacing w:before="100" w:beforeAutospacing="1" w:after="100" w:afterAutospacing="1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t>墙面应清理干净，无油渍，浮灰等，墙面松动，风化部分应剔除干净，墙面表面凸起物大于10cm时应剔除；局部严重偏差处应用水泥砂浆找平，以达到基层墙体平整度的要求，钢丝聚苯板两面应预喷刷界面砂浆，界面砂浆应符合《混凝土界面处理剂》（JC/T907-2002）。</w:t>
      </w:r>
    </w:p>
    <w:p w:rsidR="00CD6065" w:rsidRPr="00CD6065" w:rsidRDefault="00CD6065" w:rsidP="00CD606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t>2.吊垂直，弹控制线</w:t>
      </w:r>
    </w:p>
    <w:p w:rsidR="00CD6065" w:rsidRPr="00CD6065" w:rsidRDefault="00CD6065" w:rsidP="00DF4114">
      <w:pPr>
        <w:adjustRightInd/>
        <w:snapToGrid/>
        <w:spacing w:before="100" w:beforeAutospacing="1" w:after="100" w:afterAutospacing="1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t>根据建筑立面的设计和外墙外保温技术要求，在墙面弹出外门窗水平，垂直控制线及伸缩线，装饰缝等控制线，建筑外墙四角需挂垂直基准钢丝，用大线锤，复测钢线垂直度，每个楼层适当位置挂水平线，以控制墙面的垂直度和平整度。</w:t>
      </w:r>
    </w:p>
    <w:p w:rsidR="00CD6065" w:rsidRPr="00CD6065" w:rsidRDefault="00CD6065" w:rsidP="00CD606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t>3.安装预埋承托件，钢丝网架聚苯板</w:t>
      </w:r>
    </w:p>
    <w:p w:rsidR="00CD6065" w:rsidRPr="00CD6065" w:rsidRDefault="00CD6065" w:rsidP="00DF4114">
      <w:pPr>
        <w:adjustRightInd/>
        <w:snapToGrid/>
        <w:spacing w:before="100" w:beforeAutospacing="1" w:after="100" w:afterAutospacing="1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t>在首层按垂直控制线和外墙保温下口标高，安装钢丝网架聚苯板承托件，承托件应设置在层高或板缝位置，先安装角部钢丝网架聚苯板，阴阳角部必须错槎安装，钢丝网架聚苯板排列示意后用线锤检查调整好垂直度，保温板应水平安装，而且上下两排保温板应竖向错缝搭接，搭接长度不小于400mm，使用电锤进行打孔以安装专用锚固件，孔深50mm左右，固定钢丝网架聚苯板墙面锚固点每平方米不应小于7个呈梅花型布置，门窗洞口应增加单个锚栓抗拉拔力不得小于0.5KN。</w:t>
      </w:r>
    </w:p>
    <w:p w:rsidR="00CD6065" w:rsidRPr="00CD6065" w:rsidRDefault="00CD6065" w:rsidP="00DF4114">
      <w:pPr>
        <w:adjustRightInd/>
        <w:snapToGrid/>
        <w:spacing w:before="100" w:beforeAutospacing="1" w:after="100" w:afterAutospacing="1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t>如果基层有预埋钢筋锚栓时，安装EPS板时，使钢筋穿过网架板并向上弯转90度压紧网架板。</w:t>
      </w:r>
    </w:p>
    <w:p w:rsidR="00CD6065" w:rsidRPr="00CD6065" w:rsidRDefault="00CD6065" w:rsidP="00CD606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t>4.钢丝网架保温板安装在墙上时，应用2m靠尺进行检查操作，保证其平整度，板与板之间要挤紧，不得有较大的缝隙，遇到非标准尺寸时，可进行现场裁切，若保温板不方正或裁切不直形式大于2mm的缝隙，应用EPS条塞入。</w:t>
      </w:r>
    </w:p>
    <w:p w:rsidR="00CD6065" w:rsidRPr="00CD6065" w:rsidRDefault="00CD6065" w:rsidP="00CD606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t>5.根据设计设置伸缩缝，变形缝，墙体伸缩缝，变形缝内填塞聚苯板条，聚乙烯泡沫塑料棒，用密封膏封口。</w:t>
      </w:r>
    </w:p>
    <w:p w:rsidR="00CD6065" w:rsidRPr="00CD6065" w:rsidRDefault="00CD6065" w:rsidP="00CD606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t>6.钢丝网架聚苯板缝，墙面阴阳角等部位应加设钢丝覆盖加强，平网搭接不小于20cm阴阳角，角网搭线接每边不小于10cm，搭接层数不得超过3层，在门窗洞口等处应沿45度方向增铺一道平网。</w:t>
      </w:r>
    </w:p>
    <w:p w:rsidR="00CD6065" w:rsidRPr="00CD6065" w:rsidRDefault="00CD6065" w:rsidP="00CD606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lastRenderedPageBreak/>
        <w:t>7.门窗侧边粘贴聚苯板，满粘法施工并加设锚栓固定钢丝网片。</w:t>
      </w:r>
    </w:p>
    <w:p w:rsidR="00CD6065" w:rsidRPr="00CD6065" w:rsidRDefault="00CD6065" w:rsidP="00CD606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t>8.保温层施工质量验收合格后即可进行抗裂层施工。</w:t>
      </w:r>
    </w:p>
    <w:p w:rsidR="00CD6065" w:rsidRPr="00CD6065" w:rsidRDefault="00CD6065" w:rsidP="00CD606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t>9.抗裂粗砂浆抹灰前，应清除聚苯板表面的油渍、污物、灰尘等。</w:t>
      </w:r>
    </w:p>
    <w:p w:rsidR="00CD6065" w:rsidRPr="00CD6065" w:rsidRDefault="00CD6065" w:rsidP="00CD606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t>10.配制聚合物抗裂粗砂浆，将砂浆干粉与水按4：1重量比配制，用电动搅拌器搅拌3分钟，静置3分钟后再次搅拌均匀，即可使用，一次配制用量以2小时内用完，配好的料注意防晒避风，超过可操作时间不准再度加水使用，集中搅拌，专人定岗。</w:t>
      </w:r>
    </w:p>
    <w:p w:rsidR="00CD6065" w:rsidRPr="00CD6065" w:rsidRDefault="00CD6065" w:rsidP="00CD606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CD6065">
        <w:rPr>
          <w:rFonts w:ascii="宋体" w:eastAsia="宋体" w:hAnsi="宋体" w:cs="宋体"/>
          <w:sz w:val="24"/>
          <w:szCs w:val="24"/>
        </w:rPr>
        <w:t>11.用配制好的聚合物抗裂砂浆进行抗裂层抹灰，先抹一层抗裂砂浆将钢丝网罩住，待底层砂浆初凝后，即可抹第二遍抗裂砂浆找平，抹第二遍砂浆时切忌不停揉搓，以免形式空鼓，砂浆抹灰施工间歇应在自然断开处，方便后续施工的搭接，如伸缩缝，阴阳胸，桃台等部位，抗裂层应平整，砂浆总厚度为15-25mm</w:t>
      </w:r>
    </w:p>
    <w:p w:rsidR="00CD6065" w:rsidRDefault="00CD6065" w:rsidP="00D31D50">
      <w:pPr>
        <w:spacing w:line="220" w:lineRule="atLeast"/>
      </w:pPr>
    </w:p>
    <w:sectPr w:rsidR="00CD6065" w:rsidSect="004358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BE" w:rsidRDefault="00FE47BE" w:rsidP="00DF4114">
      <w:pPr>
        <w:spacing w:after="0"/>
      </w:pPr>
      <w:r>
        <w:separator/>
      </w:r>
    </w:p>
  </w:endnote>
  <w:endnote w:type="continuationSeparator" w:id="1">
    <w:p w:rsidR="00FE47BE" w:rsidRDefault="00FE47BE" w:rsidP="00DF41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2D" w:rsidRDefault="00AC42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14" w:rsidRDefault="00DF4114" w:rsidP="00DF4114">
    <w:pPr>
      <w:pStyle w:val="a8"/>
      <w:ind w:firstLineChars="1450" w:firstLine="2610"/>
    </w:pPr>
    <w:r>
      <w:rPr>
        <w:rFonts w:hint="eastAsia"/>
      </w:rPr>
      <w:t>电话：</w:t>
    </w:r>
    <w:r>
      <w:rPr>
        <w:rFonts w:hint="eastAsia"/>
      </w:rPr>
      <w:t>0371-</w:t>
    </w:r>
    <w:r w:rsidR="00AC422D">
      <w:rPr>
        <w:rFonts w:hint="eastAsia"/>
      </w:rPr>
      <w:t>60322008</w:t>
    </w:r>
    <w:r>
      <w:rPr>
        <w:rFonts w:hint="eastAsia"/>
      </w:rPr>
      <w:t xml:space="preserve">    </w:t>
    </w:r>
    <w:r w:rsidR="00AC422D">
      <w:rPr>
        <w:rFonts w:hint="eastAsia"/>
      </w:rPr>
      <w:t>13783567280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2D" w:rsidRDefault="00AC42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BE" w:rsidRDefault="00FE47BE" w:rsidP="00DF4114">
      <w:pPr>
        <w:spacing w:after="0"/>
      </w:pPr>
      <w:r>
        <w:separator/>
      </w:r>
    </w:p>
  </w:footnote>
  <w:footnote w:type="continuationSeparator" w:id="1">
    <w:p w:rsidR="00FE47BE" w:rsidRDefault="00FE47BE" w:rsidP="00DF41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2D" w:rsidRDefault="00AC42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14" w:rsidRPr="00DF4114" w:rsidRDefault="00DF4114">
    <w:pPr>
      <w:pStyle w:val="a7"/>
      <w:rPr>
        <w:color w:val="548DD4" w:themeColor="text2" w:themeTint="99"/>
      </w:rPr>
    </w:pPr>
    <w:r>
      <w:rPr>
        <w:noProof/>
      </w:rPr>
      <w:drawing>
        <wp:inline distT="0" distB="0" distL="0" distR="0">
          <wp:extent cx="1573103" cy="295275"/>
          <wp:effectExtent l="19050" t="0" r="8047" b="0"/>
          <wp:docPr id="38" name="图片 37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103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</w:t>
    </w:r>
    <w:r w:rsidRPr="00DF4114">
      <w:rPr>
        <w:rFonts w:hint="eastAsia"/>
        <w:color w:val="4F81BD" w:themeColor="accent1"/>
      </w:rPr>
      <w:t xml:space="preserve">  </w:t>
    </w:r>
    <w:r w:rsidRPr="00DF4114">
      <w:rPr>
        <w:rFonts w:hint="eastAsia"/>
        <w:color w:val="548DD4" w:themeColor="text2" w:themeTint="99"/>
      </w:rPr>
      <w:t xml:space="preserve"> </w:t>
    </w:r>
    <w:hyperlink r:id="rId2" w:history="1">
      <w:r w:rsidR="00AC422D" w:rsidRPr="0088268B">
        <w:rPr>
          <w:rStyle w:val="a3"/>
          <w:rFonts w:hint="eastAsia"/>
        </w:rPr>
        <w:t>http://www.xdfbw.com</w:t>
      </w:r>
    </w:hyperlink>
    <w:r w:rsidRPr="00DF4114">
      <w:rPr>
        <w:rFonts w:hint="eastAsia"/>
        <w:color w:val="548DD4" w:themeColor="text2" w:themeTint="99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2D" w:rsidRDefault="00AC4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366"/>
    <w:multiLevelType w:val="hybridMultilevel"/>
    <w:tmpl w:val="2842CB00"/>
    <w:lvl w:ilvl="0" w:tplc="66BA83E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D0B97"/>
    <w:rsid w:val="00323B43"/>
    <w:rsid w:val="003D37D8"/>
    <w:rsid w:val="00426133"/>
    <w:rsid w:val="004358AB"/>
    <w:rsid w:val="0077267E"/>
    <w:rsid w:val="008B7726"/>
    <w:rsid w:val="00AC422D"/>
    <w:rsid w:val="00BD3DA6"/>
    <w:rsid w:val="00CD6065"/>
    <w:rsid w:val="00D31D50"/>
    <w:rsid w:val="00DF4114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0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606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D606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6065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CD6065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DF41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F4114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DF41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DF411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zzrxjc.com/wp-content/uploads/2012/04/clip_image0044.gi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zrxjc.com/wp-content/uploads/2012/04/clip_image0044.gif" TargetMode="Externa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zrxjc.com/wp-content/uploads/2012/04/clip_image0044.gi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zzrxjc.com/wp-content/uploads/2012/04/clip_image0024.gif" TargetMode="External"/><Relationship Id="rId14" Type="http://schemas.openxmlformats.org/officeDocument/2006/relationships/hyperlink" Target="http://www.zzrxjc.com/wp-content/uploads/2012/04/clip_image0044.gi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dfbw.com" TargetMode="External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3</cp:revision>
  <dcterms:created xsi:type="dcterms:W3CDTF">2008-09-11T17:20:00Z</dcterms:created>
  <dcterms:modified xsi:type="dcterms:W3CDTF">2013-11-05T13:35:00Z</dcterms:modified>
</cp:coreProperties>
</file>